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7AF" w:rsidRPr="000B795F" w:rsidRDefault="00FD03A0" w:rsidP="006827AF">
      <w:pPr>
        <w:pStyle w:val="1"/>
        <w:numPr>
          <w:ilvl w:val="0"/>
          <w:numId w:val="0"/>
        </w:numPr>
        <w:jc w:val="center"/>
        <w:rPr>
          <w:rFonts w:ascii="Times New Roman" w:hAnsi="Times New Roman" w:cs="Times New Roman"/>
          <w:sz w:val="22"/>
          <w:szCs w:val="22"/>
        </w:rPr>
      </w:pPr>
      <w:bookmarkStart w:id="0" w:name="_GoBack"/>
      <w:r>
        <w:rPr>
          <w:rFonts w:ascii="Times New Roman" w:hAnsi="Times New Roman" w:cs="Times New Roman"/>
          <w:sz w:val="22"/>
          <w:szCs w:val="22"/>
        </w:rPr>
        <w:t>Вопросы к СРСП</w:t>
      </w:r>
    </w:p>
    <w:bookmarkEnd w:id="0"/>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 xml:space="preserve">Что является объектом и субъектом налогового менеджмента и можно ли назвать государство активным участником налогового менеджмента? </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 xml:space="preserve">Почему на Ваш взгляд налоговый менеджмент является частью финансового? И верно ли утверждение, что управление налогами — одно из стратегических направлений финансового менеджмента. Обоснуйте свои суждения. </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 xml:space="preserve">Посредством какого механизма государство, как управляющий субъект, может воздействовать на налоговый менеджмент предприятия? </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Одинаковые ли задачи стоят перед государством и хозяйствующими субъектами в процессе разработки налогового менеджмента? Приведите по возможности примеры.</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На Ваш взгляд справедливо ли утверждение, что в условиях рынка государственный налоговый менеджмент должен быть более лояльным? И каковы плюсы и минусы можно выделить данной политики государства.</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 xml:space="preserve">Какой из ниже перечисленных </w:t>
      </w:r>
      <w:r w:rsidRPr="000B795F">
        <w:rPr>
          <w:color w:val="000000"/>
          <w:sz w:val="22"/>
          <w:szCs w:val="22"/>
        </w:rPr>
        <w:t>подхо</w:t>
      </w:r>
      <w:r w:rsidRPr="000B795F">
        <w:rPr>
          <w:color w:val="000000"/>
          <w:sz w:val="22"/>
          <w:szCs w:val="22"/>
        </w:rPr>
        <w:softHyphen/>
        <w:t>дов к совершенствованию системы налогообложения на Ваш взгляд является более существенным и почему?</w:t>
      </w:r>
    </w:p>
    <w:p w:rsidR="006827AF" w:rsidRPr="000B795F" w:rsidRDefault="006827AF" w:rsidP="006827AF">
      <w:pPr>
        <w:widowControl w:val="0"/>
        <w:numPr>
          <w:ilvl w:val="1"/>
          <w:numId w:val="2"/>
        </w:numPr>
        <w:tabs>
          <w:tab w:val="num" w:pos="0"/>
          <w:tab w:val="left" w:pos="360"/>
        </w:tabs>
        <w:autoSpaceDE w:val="0"/>
        <w:autoSpaceDN w:val="0"/>
        <w:adjustRightInd w:val="0"/>
        <w:ind w:left="0" w:firstLine="0"/>
        <w:jc w:val="both"/>
        <w:rPr>
          <w:sz w:val="22"/>
          <w:szCs w:val="22"/>
        </w:rPr>
      </w:pPr>
      <w:r w:rsidRPr="000B795F">
        <w:rPr>
          <w:color w:val="000000"/>
          <w:sz w:val="22"/>
          <w:szCs w:val="22"/>
        </w:rPr>
        <w:t>- организационно-технический подход</w:t>
      </w:r>
    </w:p>
    <w:p w:rsidR="006827AF" w:rsidRPr="000B795F" w:rsidRDefault="006827AF" w:rsidP="006827AF">
      <w:pPr>
        <w:widowControl w:val="0"/>
        <w:numPr>
          <w:ilvl w:val="1"/>
          <w:numId w:val="2"/>
        </w:numPr>
        <w:tabs>
          <w:tab w:val="num" w:pos="0"/>
          <w:tab w:val="left" w:pos="360"/>
        </w:tabs>
        <w:autoSpaceDE w:val="0"/>
        <w:autoSpaceDN w:val="0"/>
        <w:adjustRightInd w:val="0"/>
        <w:ind w:left="0" w:firstLine="0"/>
        <w:jc w:val="both"/>
        <w:rPr>
          <w:sz w:val="22"/>
          <w:szCs w:val="22"/>
        </w:rPr>
      </w:pPr>
      <w:r w:rsidRPr="000B795F">
        <w:rPr>
          <w:color w:val="000000"/>
          <w:sz w:val="22"/>
          <w:szCs w:val="22"/>
        </w:rPr>
        <w:t>- организационно-методический подход</w:t>
      </w:r>
    </w:p>
    <w:p w:rsidR="006827AF" w:rsidRPr="000B795F" w:rsidRDefault="006827AF" w:rsidP="006827AF">
      <w:pPr>
        <w:widowControl w:val="0"/>
        <w:numPr>
          <w:ilvl w:val="1"/>
          <w:numId w:val="2"/>
        </w:numPr>
        <w:tabs>
          <w:tab w:val="num" w:pos="0"/>
          <w:tab w:val="left" w:pos="360"/>
        </w:tabs>
        <w:autoSpaceDE w:val="0"/>
        <w:autoSpaceDN w:val="0"/>
        <w:adjustRightInd w:val="0"/>
        <w:ind w:left="0" w:firstLine="0"/>
        <w:jc w:val="both"/>
        <w:rPr>
          <w:color w:val="000000"/>
          <w:sz w:val="22"/>
          <w:szCs w:val="22"/>
        </w:rPr>
      </w:pPr>
      <w:r w:rsidRPr="000B795F">
        <w:rPr>
          <w:color w:val="000000"/>
          <w:sz w:val="22"/>
          <w:szCs w:val="22"/>
        </w:rPr>
        <w:t>- социально-экономический подход</w:t>
      </w:r>
    </w:p>
    <w:p w:rsidR="006827AF" w:rsidRPr="000B795F" w:rsidRDefault="006827AF" w:rsidP="006827AF">
      <w:pPr>
        <w:widowControl w:val="0"/>
        <w:numPr>
          <w:ilvl w:val="1"/>
          <w:numId w:val="2"/>
        </w:numPr>
        <w:tabs>
          <w:tab w:val="num" w:pos="0"/>
          <w:tab w:val="left" w:pos="360"/>
        </w:tabs>
        <w:autoSpaceDE w:val="0"/>
        <w:autoSpaceDN w:val="0"/>
        <w:adjustRightInd w:val="0"/>
        <w:ind w:left="0" w:firstLine="0"/>
        <w:jc w:val="both"/>
        <w:rPr>
          <w:color w:val="000000"/>
          <w:sz w:val="22"/>
          <w:szCs w:val="22"/>
        </w:rPr>
      </w:pPr>
      <w:r w:rsidRPr="000B795F">
        <w:rPr>
          <w:color w:val="000000"/>
          <w:sz w:val="22"/>
          <w:szCs w:val="22"/>
        </w:rPr>
        <w:t>- комплексный стратегический подход</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color w:val="000000"/>
          <w:sz w:val="22"/>
          <w:szCs w:val="22"/>
        </w:rPr>
      </w:pPr>
      <w:r w:rsidRPr="000B795F">
        <w:rPr>
          <w:color w:val="000000"/>
          <w:sz w:val="22"/>
          <w:szCs w:val="22"/>
        </w:rPr>
        <w:t xml:space="preserve">Какие органы государственного власти участвуют в управлении налоговыми процессами? </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color w:val="000000"/>
          <w:sz w:val="22"/>
          <w:szCs w:val="22"/>
        </w:rPr>
      </w:pPr>
      <w:r w:rsidRPr="000B795F">
        <w:rPr>
          <w:color w:val="000000"/>
          <w:sz w:val="22"/>
          <w:szCs w:val="22"/>
        </w:rPr>
        <w:t>Какие органы государственной власти принимают непосредственное участие в разработке методологии</w:t>
      </w:r>
      <w:r w:rsidRPr="000B795F">
        <w:rPr>
          <w:color w:val="000000"/>
          <w:sz w:val="22"/>
          <w:szCs w:val="22"/>
          <w:vertAlign w:val="subscript"/>
        </w:rPr>
        <w:t xml:space="preserve"> </w:t>
      </w:r>
      <w:r w:rsidRPr="000B795F">
        <w:rPr>
          <w:color w:val="000000"/>
          <w:sz w:val="22"/>
          <w:szCs w:val="22"/>
        </w:rPr>
        <w:t>налоговой и таможенной политики?</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color w:val="000000"/>
          <w:sz w:val="22"/>
          <w:szCs w:val="22"/>
        </w:rPr>
      </w:pPr>
      <w:r w:rsidRPr="000B795F">
        <w:rPr>
          <w:color w:val="000000"/>
          <w:sz w:val="22"/>
          <w:szCs w:val="22"/>
        </w:rPr>
        <w:t>В чем заключается противоречивость положения налоговых органов при разработке налогового менеджмента?</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color w:val="000000"/>
          <w:sz w:val="22"/>
          <w:szCs w:val="22"/>
        </w:rPr>
      </w:pPr>
      <w:r w:rsidRPr="000B795F">
        <w:rPr>
          <w:color w:val="000000"/>
          <w:sz w:val="22"/>
          <w:szCs w:val="22"/>
        </w:rPr>
        <w:t>Перечислите и дайте краткую характеристику трех основных направлений  налогового механизма.</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color w:val="000000"/>
          <w:sz w:val="22"/>
          <w:szCs w:val="22"/>
        </w:rPr>
      </w:pPr>
      <w:r w:rsidRPr="000B795F">
        <w:rPr>
          <w:color w:val="000000"/>
          <w:sz w:val="22"/>
          <w:szCs w:val="22"/>
        </w:rPr>
        <w:t>В чем заключается сущность налогового механизма?</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Приведите пример влияния налогового механизма на общий уровень жизни населения в стране. Какие налоги в Республике Казахстан в большей степени влияют на благосостояния граждан?</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Назовите основные элементы налоговой системы как одной из основных частей налогового механизма.</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В чем заключается суть налогового планирование и прогнозирования как элементов налогового механизма?</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В чем заключается принципиальное различие между налоговой тактикой и стратегией? Дайте краткую характеристику каждой из них.</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Какие задачи (стратегические или тактические) используются при разработке текущих точечных бюджетных заданий по налогам при определении  квартальных  налоговых поступлений? Обоснуйте свой ответ.</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Приведите пример влияния налогового регулирования на ценообразования и инфляцию в стране. Какой можно сделать вывод на основании выявленных закономерностях?</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Есть ли принципиальное различие между налоговым прогнозированием и налоговым планированием? Если да, то в чем оно заключается?</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Какие методы налогового регулирования в Казахстане  Вы знаете?</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 xml:space="preserve">Существуют ли недостатки в модели налогового планирования в Республике Казахстан? Если да, то какие? И что можно предпринять в части улучшения данной ситуации?   </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b/>
          <w:bCs/>
          <w:sz w:val="22"/>
          <w:szCs w:val="22"/>
        </w:rPr>
      </w:pPr>
      <w:r w:rsidRPr="000B795F">
        <w:rPr>
          <w:sz w:val="22"/>
          <w:szCs w:val="22"/>
        </w:rPr>
        <w:t>Назовите основные этапы разработки  налоговых  прогнозов на среднесрочную перспективу.</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b/>
          <w:bCs/>
          <w:sz w:val="22"/>
          <w:szCs w:val="22"/>
        </w:rPr>
      </w:pPr>
      <w:r w:rsidRPr="000B795F">
        <w:rPr>
          <w:sz w:val="22"/>
          <w:szCs w:val="22"/>
        </w:rPr>
        <w:t>Какими основными финансовыми показателями пользуется Налоговые органы для оценки доходности  территориальной  собственности?</w:t>
      </w:r>
      <w:r w:rsidRPr="000B795F">
        <w:rPr>
          <w:b/>
          <w:bCs/>
          <w:sz w:val="22"/>
          <w:szCs w:val="22"/>
        </w:rPr>
        <w:t xml:space="preserve">  </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Какие данные  составляют  информационную  базу  методического расчета совокупного дохода региона,  его экономического, финансового и налогового потенциалов?</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 xml:space="preserve">Перечислите основные действия налоговых органов при разработке конкретных точечных заданий по налогам на соответствующий  плановый  период.  </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В чем сущность оценки  вариантов  оптимального  налогообложения при разработка конкретных точечных заданий по налогам на соответствующий  плановый  период?</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 xml:space="preserve">Какие группы количественных методов, используемые в настоящее время при   проведении </w:t>
      </w:r>
      <w:r w:rsidRPr="000B795F">
        <w:rPr>
          <w:sz w:val="22"/>
          <w:szCs w:val="22"/>
        </w:rPr>
        <w:lastRenderedPageBreak/>
        <w:t>статистических исследований  Вы можете назвать?</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Где применяются многомерные методы статистических исследований? В чем их отличительная особенность?</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Как Вы считаете, детерминированные методы исследования операций применимы ли и применяемы ли при проведении статистических исследований объемов налоговых поступлений в бюджет?</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Одним из основных элементов налоговых  прогнозов на среднесрочную перспективу является выведение  суммы  бюджетного  дефицита, уровня инфляции, индексов цен, рыночных индикаторов. Почему на Ваш взгляд данная задача должна рассматриваться при определении налоговых прогнозов? И влияют ли результаты проводимых исследований на конечный результат принятия положений Налогового Кодекса?</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При помощи каких методов и показателей государство может оценить степень влияния изменения ставок по корпоративному налогу на теневую экономику?</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На какой орган в Республике Казахстан возложена функция планирования и прогнозирования налоговых поступлений в доход государственного бюджета Республике Казахстан? Перечислите его основные задачи.</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Назовите основные принципы, на которых основаны поступления налогов и платежей в бюджет.</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Какие методы анализа государственных поступлений Вам известны. Дайте характеристику одного из них.</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Как называется анализ, основанный на выявлении, классификации и оценке степени влияния отдельных факторов на поступление платежей? Какую еще характеристику Вы можете дополнить к описанию данного вида анализа.</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Перечислите алгоритм организации мониторинга как одного из основных методов анализа поступления государственных доходов в бюджет.</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 xml:space="preserve">Какой орган регулирует дальнейшее действия по результатам полученных данных анализируемых налоговых поступлений? </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Что означает прогнозирование поступления доходов в бюджет?</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Каким образом происходит прогнозирование поступлений доходов в бюджет в разрезе государства?</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На каких основных показателях осуществляется прогноз индивидуального подоходного налога?</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Что такое коэффициент роста оплаты труда и как он рассчитывается?</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Дайте определения оптимизации налогового менеджмента?</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Идентичны ли понятия оптимизация налогового менеджмента и минимизация налогового менеджмента? В чем заключается их принципиальное различие?</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Что является целью корпоративного налогового менеджмента?</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Назовите законные способы оптимизации налогового планирования в Республике Казахстан.</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Дайте определение корпоративному налоговому менеджменту. В чем заключается принципиально специфические характеристики корпоративного налогового менеджмента в сравнении с налоговым менеджментом.</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На казахстанских предприятиях кто, как правило, занимается налоговым планированием? Соответствует ли это международным стандартам?</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Каковы основные причины, побуждающих налогоплательщиков к уклонению от уплаты налогов?</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Приведите примеры экономических факторов, вызывающих стремление налогоплательщиков к уменьшению налоговых платежей.</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Идентичны ли понятия «незаконный обход налогов» и «уклонению от налогов»? Которое из них можно назвать более грубым нарушением закона.</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Какие меры нарушений существуют в Казахстане за незаконное уклонение от налогов и снижения налогооблагаемой базы?</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Назовите виды налогового планирования и дайте краткую характеристику каждому из них.</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Какие формы налогового планирования Вам известны?</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Дайте характеристику текущего налогового контроля как одного из простейшего метода налогового планирования.</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Дайте определение следующего метода налогового планировании: предварительной налоговой экспертизы новых проектов и важнейших управленческих решений</w:t>
      </w:r>
      <w:r w:rsidRPr="000B795F">
        <w:rPr>
          <w:b/>
          <w:bCs/>
          <w:sz w:val="22"/>
          <w:szCs w:val="22"/>
        </w:rPr>
        <w:t>.</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 xml:space="preserve">В чем преимущества такого метода налогового планирования как метод вариационно-сравнительного анализа новых проектов   и  деятельности   предприятия в целом.  </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Перечислите элементы корпоративного налогового планирования.</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Перечислите основные способы налогового планирования на предприятии.</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 xml:space="preserve">В чем заключается суть метода замены отношений? </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Какой элемент налогового планирования на Ваш взгляд является наиболее значимым? И почему?</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Приведите пример метода прямого сокращения объекта налогообложения на предприятии.</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Дайте характеристику налогового бюджетирования, определите его цели и необходимость на предприятии.</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Дайте определение налогового бюджета и периодичность его составления.</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 xml:space="preserve">Относится ли корпоративный налоговый бюджет к отчетной документации, предоставляемой предприятиями аудиторам и другим сторонним заинтересованным лицам? </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 xml:space="preserve">Как составляется налоговый бюджет в крупных компаниях (например, холдингах)? </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Какие данные используются для расчета суммы начисления налогов в плановом периоде?</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Как производится расчет начисляемых налогов в общем виде? Приведите формулу и дайте характеристику каждого элемента.</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 xml:space="preserve">При помощи какой формулы происходит расчет налогов (в общем виде)? </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 xml:space="preserve">Применяется ли данные полученные при корпоративном налоговом бюджетировании при составлении финансовой отчетности? </w:t>
      </w:r>
    </w:p>
    <w:p w:rsidR="006827AF" w:rsidRPr="000B795F" w:rsidRDefault="006827AF" w:rsidP="006827AF">
      <w:pPr>
        <w:widowControl w:val="0"/>
        <w:numPr>
          <w:ilvl w:val="0"/>
          <w:numId w:val="2"/>
        </w:numPr>
        <w:shd w:val="clear" w:color="auto" w:fill="FFFFFF"/>
        <w:tabs>
          <w:tab w:val="num" w:pos="0"/>
          <w:tab w:val="left" w:pos="360"/>
        </w:tabs>
        <w:autoSpaceDE w:val="0"/>
        <w:autoSpaceDN w:val="0"/>
        <w:adjustRightInd w:val="0"/>
        <w:ind w:left="0" w:firstLine="0"/>
        <w:jc w:val="both"/>
        <w:rPr>
          <w:sz w:val="22"/>
          <w:szCs w:val="22"/>
        </w:rPr>
      </w:pPr>
      <w:r w:rsidRPr="000B795F">
        <w:rPr>
          <w:sz w:val="22"/>
          <w:szCs w:val="22"/>
        </w:rPr>
        <w:t>Что означает термин «экономия на налогах»?</w:t>
      </w:r>
    </w:p>
    <w:p w:rsidR="00E11383" w:rsidRDefault="00E11383"/>
    <w:sectPr w:rsidR="00E11383" w:rsidSect="00E1138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646DC"/>
    <w:multiLevelType w:val="hybridMultilevel"/>
    <w:tmpl w:val="008669B0"/>
    <w:lvl w:ilvl="0" w:tplc="1E9A5CFA">
      <w:start w:val="1"/>
      <w:numFmt w:val="decimal"/>
      <w:lvlText w:val="%1."/>
      <w:lvlJc w:val="left"/>
      <w:pPr>
        <w:tabs>
          <w:tab w:val="num" w:pos="360"/>
        </w:tabs>
        <w:ind w:left="360"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CCE532F"/>
    <w:multiLevelType w:val="multilevel"/>
    <w:tmpl w:val="3572D366"/>
    <w:lvl w:ilvl="0">
      <w:start w:val="16"/>
      <w:numFmt w:val="decimal"/>
      <w:pStyle w:val="1"/>
      <w:suff w:val="space"/>
      <w:lvlText w:val="Раздел %1."/>
      <w:lvlJc w:val="left"/>
      <w:pPr>
        <w:ind w:left="0" w:firstLine="0"/>
      </w:pPr>
      <w:rPr>
        <w:rFonts w:ascii="Times New Roman" w:hAnsi="Times New Roman" w:cs="Times New Roman" w:hint="default"/>
        <w:b/>
        <w:sz w:val="28"/>
        <w:szCs w:val="28"/>
      </w:rPr>
    </w:lvl>
    <w:lvl w:ilvl="1">
      <w:start w:val="61"/>
      <w:numFmt w:val="decimal"/>
      <w:pStyle w:val="2"/>
      <w:suff w:val="nothing"/>
      <w:lvlText w:val="Глава %2. "/>
      <w:lvlJc w:val="left"/>
      <w:pPr>
        <w:ind w:left="0" w:firstLine="0"/>
      </w:pPr>
      <w:rPr>
        <w:rFonts w:ascii="Times New Roman" w:hAnsi="Times New Roman" w:cs="Times New Roman" w:hint="default"/>
        <w:b w:val="0"/>
        <w:i w:val="0"/>
        <w:color w:val="auto"/>
        <w:sz w:val="28"/>
        <w:szCs w:val="28"/>
      </w:rPr>
    </w:lvl>
    <w:lvl w:ilvl="2">
      <w:start w:val="1"/>
      <w:numFmt w:val="decimal"/>
      <w:lvlRestart w:val="0"/>
      <w:pStyle w:val="3"/>
      <w:suff w:val="nothing"/>
      <w:lvlText w:val="Статья %3. "/>
      <w:lvlJc w:val="left"/>
      <w:pPr>
        <w:ind w:left="4191" w:hanging="231"/>
      </w:pPr>
      <w:rPr>
        <w:rFonts w:ascii="Times New Roman" w:hAnsi="Times New Roman" w:cs="Times New Roman" w:hint="default"/>
        <w:b w:val="0"/>
        <w:i w:val="0"/>
        <w:strike w:val="0"/>
        <w:color w:val="auto"/>
        <w:sz w:val="28"/>
        <w:szCs w:val="28"/>
      </w:rPr>
    </w:lvl>
    <w:lvl w:ilvl="3">
      <w:start w:val="1"/>
      <w:numFmt w:val="decimal"/>
      <w:lvlText w:val="%4."/>
      <w:lvlJc w:val="left"/>
      <w:pPr>
        <w:tabs>
          <w:tab w:val="num" w:pos="900"/>
        </w:tabs>
        <w:ind w:left="180" w:firstLine="0"/>
      </w:pPr>
      <w:rPr>
        <w:rFonts w:hint="default"/>
        <w:b w:val="0"/>
      </w:rPr>
    </w:lvl>
    <w:lvl w:ilvl="4">
      <w:start w:val="1"/>
      <w:numFmt w:val="decimal"/>
      <w:lvlText w:val="%5)"/>
      <w:lvlJc w:val="left"/>
      <w:pPr>
        <w:tabs>
          <w:tab w:val="num" w:pos="1080"/>
        </w:tabs>
        <w:ind w:left="1080" w:hanging="360"/>
      </w:pPr>
      <w:rPr>
        <w:rFonts w:hint="default"/>
        <w:b w:val="0"/>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7AF"/>
    <w:rsid w:val="006827AF"/>
    <w:rsid w:val="00E11383"/>
    <w:rsid w:val="00FD03A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7AF"/>
    <w:rPr>
      <w:rFonts w:ascii="Times New Roman" w:eastAsia="Times New Roman" w:hAnsi="Times New Roman" w:cs="Times New Roman"/>
    </w:rPr>
  </w:style>
  <w:style w:type="paragraph" w:styleId="1">
    <w:name w:val="heading 1"/>
    <w:basedOn w:val="a"/>
    <w:next w:val="a"/>
    <w:link w:val="10"/>
    <w:qFormat/>
    <w:rsid w:val="006827AF"/>
    <w:pPr>
      <w:keepNext/>
      <w:numPr>
        <w:numId w:val="1"/>
      </w:numPr>
      <w:spacing w:before="240" w:after="60"/>
      <w:outlineLvl w:val="0"/>
    </w:pPr>
    <w:rPr>
      <w:rFonts w:ascii="Arial" w:hAnsi="Arial" w:cs="Arial"/>
      <w:b/>
      <w:bCs/>
      <w:color w:val="000000"/>
      <w:kern w:val="32"/>
      <w:sz w:val="32"/>
      <w:szCs w:val="32"/>
    </w:rPr>
  </w:style>
  <w:style w:type="paragraph" w:styleId="2">
    <w:name w:val="heading 2"/>
    <w:basedOn w:val="a"/>
    <w:next w:val="a"/>
    <w:link w:val="20"/>
    <w:qFormat/>
    <w:rsid w:val="006827AF"/>
    <w:pPr>
      <w:keepNext/>
      <w:numPr>
        <w:ilvl w:val="1"/>
        <w:numId w:val="1"/>
      </w:numPr>
      <w:spacing w:before="240" w:after="60"/>
      <w:outlineLvl w:val="1"/>
    </w:pPr>
    <w:rPr>
      <w:rFonts w:ascii="Arial" w:hAnsi="Arial" w:cs="Arial"/>
      <w:b/>
      <w:bCs/>
      <w:i/>
      <w:iCs/>
      <w:color w:val="000000"/>
      <w:sz w:val="28"/>
      <w:szCs w:val="28"/>
    </w:rPr>
  </w:style>
  <w:style w:type="paragraph" w:styleId="3">
    <w:name w:val="heading 3"/>
    <w:basedOn w:val="a"/>
    <w:next w:val="a"/>
    <w:link w:val="30"/>
    <w:qFormat/>
    <w:rsid w:val="006827AF"/>
    <w:pPr>
      <w:keepNext/>
      <w:numPr>
        <w:ilvl w:val="2"/>
        <w:numId w:val="1"/>
      </w:numPr>
      <w:spacing w:before="240" w:after="60"/>
      <w:outlineLvl w:val="2"/>
    </w:pPr>
    <w:rPr>
      <w:rFonts w:ascii="Arial" w:hAnsi="Arial" w:cs="Arial"/>
      <w:b/>
      <w:bCs/>
      <w:color w:val="000000"/>
      <w:sz w:val="26"/>
      <w:szCs w:val="26"/>
    </w:rPr>
  </w:style>
  <w:style w:type="paragraph" w:styleId="6">
    <w:name w:val="heading 6"/>
    <w:basedOn w:val="a"/>
    <w:next w:val="a"/>
    <w:link w:val="60"/>
    <w:qFormat/>
    <w:rsid w:val="006827AF"/>
    <w:pPr>
      <w:numPr>
        <w:ilvl w:val="5"/>
        <w:numId w:val="1"/>
      </w:numPr>
      <w:spacing w:before="240" w:after="60"/>
      <w:outlineLvl w:val="5"/>
    </w:pPr>
    <w:rPr>
      <w:b/>
      <w:bCs/>
      <w:color w:val="000000"/>
      <w:sz w:val="22"/>
      <w:szCs w:val="22"/>
    </w:rPr>
  </w:style>
  <w:style w:type="paragraph" w:styleId="7">
    <w:name w:val="heading 7"/>
    <w:basedOn w:val="a"/>
    <w:next w:val="a"/>
    <w:link w:val="70"/>
    <w:qFormat/>
    <w:rsid w:val="006827AF"/>
    <w:pPr>
      <w:numPr>
        <w:ilvl w:val="6"/>
        <w:numId w:val="1"/>
      </w:numPr>
      <w:spacing w:before="240" w:after="60"/>
      <w:outlineLvl w:val="6"/>
    </w:pPr>
    <w:rPr>
      <w:color w:val="000000"/>
    </w:rPr>
  </w:style>
  <w:style w:type="paragraph" w:styleId="8">
    <w:name w:val="heading 8"/>
    <w:basedOn w:val="a"/>
    <w:next w:val="a"/>
    <w:link w:val="80"/>
    <w:qFormat/>
    <w:rsid w:val="006827AF"/>
    <w:pPr>
      <w:numPr>
        <w:ilvl w:val="7"/>
        <w:numId w:val="1"/>
      </w:numPr>
      <w:spacing w:before="240" w:after="60"/>
      <w:outlineLvl w:val="7"/>
    </w:pPr>
    <w:rPr>
      <w:i/>
      <w:iCs/>
      <w:color w:val="000000"/>
    </w:rPr>
  </w:style>
  <w:style w:type="paragraph" w:styleId="9">
    <w:name w:val="heading 9"/>
    <w:basedOn w:val="a"/>
    <w:next w:val="a"/>
    <w:link w:val="90"/>
    <w:qFormat/>
    <w:rsid w:val="006827AF"/>
    <w:pPr>
      <w:numPr>
        <w:ilvl w:val="8"/>
        <w:numId w:val="1"/>
      </w:numPr>
      <w:spacing w:before="240" w:after="60"/>
      <w:outlineLvl w:val="8"/>
    </w:pPr>
    <w:rPr>
      <w:rFonts w:ascii="Arial" w:hAnsi="Arial" w:cs="Arial"/>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27AF"/>
    <w:rPr>
      <w:rFonts w:ascii="Arial" w:eastAsia="Times New Roman" w:hAnsi="Arial" w:cs="Arial"/>
      <w:b/>
      <w:bCs/>
      <w:color w:val="000000"/>
      <w:kern w:val="32"/>
      <w:sz w:val="32"/>
      <w:szCs w:val="32"/>
    </w:rPr>
  </w:style>
  <w:style w:type="character" w:customStyle="1" w:styleId="20">
    <w:name w:val="Заголовок 2 Знак"/>
    <w:basedOn w:val="a0"/>
    <w:link w:val="2"/>
    <w:rsid w:val="006827AF"/>
    <w:rPr>
      <w:rFonts w:ascii="Arial" w:eastAsia="Times New Roman" w:hAnsi="Arial" w:cs="Arial"/>
      <w:b/>
      <w:bCs/>
      <w:i/>
      <w:iCs/>
      <w:color w:val="000000"/>
      <w:sz w:val="28"/>
      <w:szCs w:val="28"/>
    </w:rPr>
  </w:style>
  <w:style w:type="character" w:customStyle="1" w:styleId="30">
    <w:name w:val="Заголовок 3 Знак"/>
    <w:basedOn w:val="a0"/>
    <w:link w:val="3"/>
    <w:rsid w:val="006827AF"/>
    <w:rPr>
      <w:rFonts w:ascii="Arial" w:eastAsia="Times New Roman" w:hAnsi="Arial" w:cs="Arial"/>
      <w:b/>
      <w:bCs/>
      <w:color w:val="000000"/>
      <w:sz w:val="26"/>
      <w:szCs w:val="26"/>
    </w:rPr>
  </w:style>
  <w:style w:type="character" w:customStyle="1" w:styleId="60">
    <w:name w:val="Заголовок 6 Знак"/>
    <w:basedOn w:val="a0"/>
    <w:link w:val="6"/>
    <w:rsid w:val="006827AF"/>
    <w:rPr>
      <w:rFonts w:ascii="Times New Roman" w:eastAsia="Times New Roman" w:hAnsi="Times New Roman" w:cs="Times New Roman"/>
      <w:b/>
      <w:bCs/>
      <w:color w:val="000000"/>
      <w:sz w:val="22"/>
      <w:szCs w:val="22"/>
    </w:rPr>
  </w:style>
  <w:style w:type="character" w:customStyle="1" w:styleId="70">
    <w:name w:val="Заголовок 7 Знак"/>
    <w:basedOn w:val="a0"/>
    <w:link w:val="7"/>
    <w:rsid w:val="006827AF"/>
    <w:rPr>
      <w:rFonts w:ascii="Times New Roman" w:eastAsia="Times New Roman" w:hAnsi="Times New Roman" w:cs="Times New Roman"/>
      <w:color w:val="000000"/>
    </w:rPr>
  </w:style>
  <w:style w:type="character" w:customStyle="1" w:styleId="80">
    <w:name w:val="Заголовок 8 Знак"/>
    <w:basedOn w:val="a0"/>
    <w:link w:val="8"/>
    <w:rsid w:val="006827AF"/>
    <w:rPr>
      <w:rFonts w:ascii="Times New Roman" w:eastAsia="Times New Roman" w:hAnsi="Times New Roman" w:cs="Times New Roman"/>
      <w:i/>
      <w:iCs/>
      <w:color w:val="000000"/>
    </w:rPr>
  </w:style>
  <w:style w:type="character" w:customStyle="1" w:styleId="90">
    <w:name w:val="Заголовок 9 Знак"/>
    <w:basedOn w:val="a0"/>
    <w:link w:val="9"/>
    <w:rsid w:val="006827AF"/>
    <w:rPr>
      <w:rFonts w:ascii="Arial" w:eastAsia="Times New Roman" w:hAnsi="Arial" w:cs="Arial"/>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7AF"/>
    <w:rPr>
      <w:rFonts w:ascii="Times New Roman" w:eastAsia="Times New Roman" w:hAnsi="Times New Roman" w:cs="Times New Roman"/>
    </w:rPr>
  </w:style>
  <w:style w:type="paragraph" w:styleId="1">
    <w:name w:val="heading 1"/>
    <w:basedOn w:val="a"/>
    <w:next w:val="a"/>
    <w:link w:val="10"/>
    <w:qFormat/>
    <w:rsid w:val="006827AF"/>
    <w:pPr>
      <w:keepNext/>
      <w:numPr>
        <w:numId w:val="1"/>
      </w:numPr>
      <w:spacing w:before="240" w:after="60"/>
      <w:outlineLvl w:val="0"/>
    </w:pPr>
    <w:rPr>
      <w:rFonts w:ascii="Arial" w:hAnsi="Arial" w:cs="Arial"/>
      <w:b/>
      <w:bCs/>
      <w:color w:val="000000"/>
      <w:kern w:val="32"/>
      <w:sz w:val="32"/>
      <w:szCs w:val="32"/>
    </w:rPr>
  </w:style>
  <w:style w:type="paragraph" w:styleId="2">
    <w:name w:val="heading 2"/>
    <w:basedOn w:val="a"/>
    <w:next w:val="a"/>
    <w:link w:val="20"/>
    <w:qFormat/>
    <w:rsid w:val="006827AF"/>
    <w:pPr>
      <w:keepNext/>
      <w:numPr>
        <w:ilvl w:val="1"/>
        <w:numId w:val="1"/>
      </w:numPr>
      <w:spacing w:before="240" w:after="60"/>
      <w:outlineLvl w:val="1"/>
    </w:pPr>
    <w:rPr>
      <w:rFonts w:ascii="Arial" w:hAnsi="Arial" w:cs="Arial"/>
      <w:b/>
      <w:bCs/>
      <w:i/>
      <w:iCs/>
      <w:color w:val="000000"/>
      <w:sz w:val="28"/>
      <w:szCs w:val="28"/>
    </w:rPr>
  </w:style>
  <w:style w:type="paragraph" w:styleId="3">
    <w:name w:val="heading 3"/>
    <w:basedOn w:val="a"/>
    <w:next w:val="a"/>
    <w:link w:val="30"/>
    <w:qFormat/>
    <w:rsid w:val="006827AF"/>
    <w:pPr>
      <w:keepNext/>
      <w:numPr>
        <w:ilvl w:val="2"/>
        <w:numId w:val="1"/>
      </w:numPr>
      <w:spacing w:before="240" w:after="60"/>
      <w:outlineLvl w:val="2"/>
    </w:pPr>
    <w:rPr>
      <w:rFonts w:ascii="Arial" w:hAnsi="Arial" w:cs="Arial"/>
      <w:b/>
      <w:bCs/>
      <w:color w:val="000000"/>
      <w:sz w:val="26"/>
      <w:szCs w:val="26"/>
    </w:rPr>
  </w:style>
  <w:style w:type="paragraph" w:styleId="6">
    <w:name w:val="heading 6"/>
    <w:basedOn w:val="a"/>
    <w:next w:val="a"/>
    <w:link w:val="60"/>
    <w:qFormat/>
    <w:rsid w:val="006827AF"/>
    <w:pPr>
      <w:numPr>
        <w:ilvl w:val="5"/>
        <w:numId w:val="1"/>
      </w:numPr>
      <w:spacing w:before="240" w:after="60"/>
      <w:outlineLvl w:val="5"/>
    </w:pPr>
    <w:rPr>
      <w:b/>
      <w:bCs/>
      <w:color w:val="000000"/>
      <w:sz w:val="22"/>
      <w:szCs w:val="22"/>
    </w:rPr>
  </w:style>
  <w:style w:type="paragraph" w:styleId="7">
    <w:name w:val="heading 7"/>
    <w:basedOn w:val="a"/>
    <w:next w:val="a"/>
    <w:link w:val="70"/>
    <w:qFormat/>
    <w:rsid w:val="006827AF"/>
    <w:pPr>
      <w:numPr>
        <w:ilvl w:val="6"/>
        <w:numId w:val="1"/>
      </w:numPr>
      <w:spacing w:before="240" w:after="60"/>
      <w:outlineLvl w:val="6"/>
    </w:pPr>
    <w:rPr>
      <w:color w:val="000000"/>
    </w:rPr>
  </w:style>
  <w:style w:type="paragraph" w:styleId="8">
    <w:name w:val="heading 8"/>
    <w:basedOn w:val="a"/>
    <w:next w:val="a"/>
    <w:link w:val="80"/>
    <w:qFormat/>
    <w:rsid w:val="006827AF"/>
    <w:pPr>
      <w:numPr>
        <w:ilvl w:val="7"/>
        <w:numId w:val="1"/>
      </w:numPr>
      <w:spacing w:before="240" w:after="60"/>
      <w:outlineLvl w:val="7"/>
    </w:pPr>
    <w:rPr>
      <w:i/>
      <w:iCs/>
      <w:color w:val="000000"/>
    </w:rPr>
  </w:style>
  <w:style w:type="paragraph" w:styleId="9">
    <w:name w:val="heading 9"/>
    <w:basedOn w:val="a"/>
    <w:next w:val="a"/>
    <w:link w:val="90"/>
    <w:qFormat/>
    <w:rsid w:val="006827AF"/>
    <w:pPr>
      <w:numPr>
        <w:ilvl w:val="8"/>
        <w:numId w:val="1"/>
      </w:numPr>
      <w:spacing w:before="240" w:after="60"/>
      <w:outlineLvl w:val="8"/>
    </w:pPr>
    <w:rPr>
      <w:rFonts w:ascii="Arial" w:hAnsi="Arial" w:cs="Arial"/>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27AF"/>
    <w:rPr>
      <w:rFonts w:ascii="Arial" w:eastAsia="Times New Roman" w:hAnsi="Arial" w:cs="Arial"/>
      <w:b/>
      <w:bCs/>
      <w:color w:val="000000"/>
      <w:kern w:val="32"/>
      <w:sz w:val="32"/>
      <w:szCs w:val="32"/>
    </w:rPr>
  </w:style>
  <w:style w:type="character" w:customStyle="1" w:styleId="20">
    <w:name w:val="Заголовок 2 Знак"/>
    <w:basedOn w:val="a0"/>
    <w:link w:val="2"/>
    <w:rsid w:val="006827AF"/>
    <w:rPr>
      <w:rFonts w:ascii="Arial" w:eastAsia="Times New Roman" w:hAnsi="Arial" w:cs="Arial"/>
      <w:b/>
      <w:bCs/>
      <w:i/>
      <w:iCs/>
      <w:color w:val="000000"/>
      <w:sz w:val="28"/>
      <w:szCs w:val="28"/>
    </w:rPr>
  </w:style>
  <w:style w:type="character" w:customStyle="1" w:styleId="30">
    <w:name w:val="Заголовок 3 Знак"/>
    <w:basedOn w:val="a0"/>
    <w:link w:val="3"/>
    <w:rsid w:val="006827AF"/>
    <w:rPr>
      <w:rFonts w:ascii="Arial" w:eastAsia="Times New Roman" w:hAnsi="Arial" w:cs="Arial"/>
      <w:b/>
      <w:bCs/>
      <w:color w:val="000000"/>
      <w:sz w:val="26"/>
      <w:szCs w:val="26"/>
    </w:rPr>
  </w:style>
  <w:style w:type="character" w:customStyle="1" w:styleId="60">
    <w:name w:val="Заголовок 6 Знак"/>
    <w:basedOn w:val="a0"/>
    <w:link w:val="6"/>
    <w:rsid w:val="006827AF"/>
    <w:rPr>
      <w:rFonts w:ascii="Times New Roman" w:eastAsia="Times New Roman" w:hAnsi="Times New Roman" w:cs="Times New Roman"/>
      <w:b/>
      <w:bCs/>
      <w:color w:val="000000"/>
      <w:sz w:val="22"/>
      <w:szCs w:val="22"/>
    </w:rPr>
  </w:style>
  <w:style w:type="character" w:customStyle="1" w:styleId="70">
    <w:name w:val="Заголовок 7 Знак"/>
    <w:basedOn w:val="a0"/>
    <w:link w:val="7"/>
    <w:rsid w:val="006827AF"/>
    <w:rPr>
      <w:rFonts w:ascii="Times New Roman" w:eastAsia="Times New Roman" w:hAnsi="Times New Roman" w:cs="Times New Roman"/>
      <w:color w:val="000000"/>
    </w:rPr>
  </w:style>
  <w:style w:type="character" w:customStyle="1" w:styleId="80">
    <w:name w:val="Заголовок 8 Знак"/>
    <w:basedOn w:val="a0"/>
    <w:link w:val="8"/>
    <w:rsid w:val="006827AF"/>
    <w:rPr>
      <w:rFonts w:ascii="Times New Roman" w:eastAsia="Times New Roman" w:hAnsi="Times New Roman" w:cs="Times New Roman"/>
      <w:i/>
      <w:iCs/>
      <w:color w:val="000000"/>
    </w:rPr>
  </w:style>
  <w:style w:type="character" w:customStyle="1" w:styleId="90">
    <w:name w:val="Заголовок 9 Знак"/>
    <w:basedOn w:val="a0"/>
    <w:link w:val="9"/>
    <w:rsid w:val="006827AF"/>
    <w:rPr>
      <w:rFonts w:ascii="Arial" w:eastAsia="Times New Roman"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1248</Words>
  <Characters>7118</Characters>
  <Application>Microsoft Macintosh Word</Application>
  <DocSecurity>0</DocSecurity>
  <Lines>59</Lines>
  <Paragraphs>16</Paragraphs>
  <ScaleCrop>false</ScaleCrop>
  <Company>Dom</Company>
  <LinksUpToDate>false</LinksUpToDate>
  <CharactersWithSpaces>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 Бахыт</dc:creator>
  <cp:keywords/>
  <dc:description/>
  <cp:lastModifiedBy>Эрик Бахыт</cp:lastModifiedBy>
  <cp:revision>2</cp:revision>
  <dcterms:created xsi:type="dcterms:W3CDTF">2020-09-26T06:41:00Z</dcterms:created>
  <dcterms:modified xsi:type="dcterms:W3CDTF">2020-09-26T06:41:00Z</dcterms:modified>
</cp:coreProperties>
</file>